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15" w:rsidRDefault="000D4315" w:rsidP="000D4315">
      <w:pPr>
        <w:shd w:val="clear" w:color="auto" w:fill="FAFAFB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La preinscripción a cursos se realiza mediante el sistema sanavirón. Encontrará el link de acceso en cada oferta educativa.</w:t>
      </w:r>
    </w:p>
    <w:p w:rsidR="000D4315" w:rsidRPr="000D4315" w:rsidRDefault="000D4315" w:rsidP="000D4315">
      <w:pPr>
        <w:shd w:val="clear" w:color="auto" w:fill="FAFAFB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</w:pPr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Para poder efectivizar el pago, luego de transcurridas 48 horas hábiles desde la preinscripción,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 xml:space="preserve"> </w:t>
      </w:r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recibirá un cupón de pago desde la casilla de correo </w:t>
      </w:r>
      <w:hyperlink r:id="rId4" w:history="1">
        <w:r w:rsidRPr="000D4315">
          <w:rPr>
            <w:rFonts w:ascii="Times New Roman" w:eastAsia="Times New Roman" w:hAnsi="Times New Roman" w:cs="Times New Roman"/>
            <w:color w:val="0FA89D"/>
            <w:sz w:val="28"/>
            <w:szCs w:val="28"/>
            <w:u w:val="single"/>
            <w:lang w:val="es-ES"/>
          </w:rPr>
          <w:t>no-reply@gestion.unc.edu.ar</w:t>
        </w:r>
      </w:hyperlink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 (Universidad Nacional de Córdoba).</w:t>
      </w:r>
      <w:r w:rsidRPr="000D4315"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  <w:br/>
      </w:r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Este cupón de pago contendrá un código de barras y código de pago electrónico (CPE)que podrá abonar por alguna de las siguientes modalidades:</w:t>
      </w:r>
      <w:r w:rsidRPr="000D4315"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  <w:br/>
      </w:r>
      <w:r w:rsidRPr="000D4315"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  <w:br/>
      </w:r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 xml:space="preserve">→Botón de pago SIRO, haciendo </w:t>
      </w:r>
      <w:proofErr w:type="spellStart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click</w:t>
      </w:r>
      <w:proofErr w:type="spellEnd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 </w:t>
      </w:r>
      <w:hyperlink r:id="rId5" w:history="1">
        <w:r w:rsidRPr="000D4315">
          <w:rPr>
            <w:rFonts w:ascii="Times New Roman" w:eastAsia="Times New Roman" w:hAnsi="Times New Roman" w:cs="Times New Roman"/>
            <w:b/>
            <w:bCs/>
            <w:color w:val="0FA89D"/>
            <w:sz w:val="28"/>
            <w:szCs w:val="28"/>
            <w:lang w:val="es-ES"/>
          </w:rPr>
          <w:t>acá</w:t>
        </w:r>
      </w:hyperlink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. (pago con tarjetas de débito/crédito).</w:t>
      </w:r>
      <w:r w:rsidRPr="000D4315"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  <w:br/>
      </w:r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Para visualizar el instructivo ingrese en este </w:t>
      </w:r>
      <w:hyperlink r:id="rId6" w:tgtFrame="_blank" w:history="1">
        <w:r w:rsidRPr="000D4315">
          <w:rPr>
            <w:rFonts w:ascii="Times New Roman" w:eastAsia="Times New Roman" w:hAnsi="Times New Roman" w:cs="Times New Roman"/>
            <w:b/>
            <w:bCs/>
            <w:color w:val="0FA89D"/>
            <w:sz w:val="28"/>
            <w:szCs w:val="28"/>
            <w:lang w:val="es-ES"/>
          </w:rPr>
          <w:t>link</w:t>
        </w:r>
      </w:hyperlink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.</w:t>
      </w:r>
      <w:r w:rsidRPr="000D4315"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  <w:br/>
      </w:r>
      <w:r w:rsidRPr="000D4315"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  <w:br/>
      </w:r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→</w:t>
      </w:r>
      <w:proofErr w:type="spellStart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RapiPago</w:t>
      </w:r>
      <w:proofErr w:type="spellEnd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 xml:space="preserve"> Online ingrese</w:t>
      </w:r>
      <w:hyperlink r:id="rId7" w:history="1">
        <w:r w:rsidRPr="000D4315">
          <w:rPr>
            <w:rFonts w:ascii="Times New Roman" w:eastAsia="Times New Roman" w:hAnsi="Times New Roman" w:cs="Times New Roman"/>
            <w:color w:val="0FA89D"/>
            <w:sz w:val="28"/>
            <w:szCs w:val="28"/>
            <w:u w:val="single"/>
            <w:lang w:val="es-ES"/>
          </w:rPr>
          <w:t> </w:t>
        </w:r>
        <w:r w:rsidRPr="000D4315">
          <w:rPr>
            <w:rFonts w:ascii="Times New Roman" w:eastAsia="Times New Roman" w:hAnsi="Times New Roman" w:cs="Times New Roman"/>
            <w:b/>
            <w:bCs/>
            <w:color w:val="0FA89D"/>
            <w:sz w:val="28"/>
            <w:szCs w:val="28"/>
            <w:lang w:val="es-ES"/>
          </w:rPr>
          <w:t>aquí</w:t>
        </w:r>
        <w:r w:rsidRPr="000D4315">
          <w:rPr>
            <w:rFonts w:ascii="Times New Roman" w:eastAsia="Times New Roman" w:hAnsi="Times New Roman" w:cs="Times New Roman"/>
            <w:color w:val="0FA89D"/>
            <w:sz w:val="28"/>
            <w:szCs w:val="28"/>
            <w:u w:val="single"/>
            <w:lang w:val="es-ES"/>
          </w:rPr>
          <w:t>.</w:t>
        </w:r>
      </w:hyperlink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 (tarjeta de débito).</w:t>
      </w:r>
      <w:r w:rsidRPr="000D4315"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  <w:br/>
      </w:r>
      <w:r w:rsidRPr="000D4315"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  <w:br/>
      </w:r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→</w:t>
      </w:r>
      <w:proofErr w:type="spellStart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RapiPago</w:t>
      </w:r>
      <w:proofErr w:type="spellEnd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 xml:space="preserve"> WhatsApp +</w:t>
      </w:r>
      <w:hyperlink r:id="rId8" w:history="1">
        <w:r w:rsidRPr="000D4315">
          <w:rPr>
            <w:rFonts w:ascii="Times New Roman" w:eastAsia="Times New Roman" w:hAnsi="Times New Roman" w:cs="Times New Roman"/>
            <w:color w:val="0FA89D"/>
            <w:sz w:val="28"/>
            <w:szCs w:val="28"/>
            <w:u w:val="single"/>
            <w:lang w:val="es-ES"/>
          </w:rPr>
          <w:t>54 9 11 2621-7274</w:t>
        </w:r>
      </w:hyperlink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 </w:t>
      </w:r>
      <w:r w:rsidRPr="000D4315"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  <w:br/>
      </w:r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(Seleccionar las siguientes opciones: Pagar con factura – Empresa: Banco Roela - COBRANZA SIN FACTURA -Pegar los dígitos del código de barras.</w:t>
      </w:r>
      <w:r w:rsidRPr="000D4315"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  <w:br/>
      </w:r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 xml:space="preserve">Luego se generará un link que </w:t>
      </w:r>
      <w:proofErr w:type="spellStart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redirecciona</w:t>
      </w:r>
      <w:proofErr w:type="spellEnd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 xml:space="preserve"> a una página de pago para ingresar los datos de la tarjeta de débito con la cual se quiere abonar.</w:t>
      </w:r>
      <w:r w:rsidRPr="000D4315"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  <w:br/>
      </w:r>
      <w:r w:rsidRPr="000D4315"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  <w:br/>
      </w:r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 xml:space="preserve">→Billeteras digitales: </w:t>
      </w:r>
      <w:proofErr w:type="spellStart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MercadoPago</w:t>
      </w:r>
      <w:proofErr w:type="spellEnd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 xml:space="preserve">, </w:t>
      </w:r>
      <w:proofErr w:type="spellStart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Ualá</w:t>
      </w:r>
      <w:proofErr w:type="spellEnd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 xml:space="preserve">, Billetera </w:t>
      </w:r>
      <w:proofErr w:type="spellStart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Rapipago</w:t>
      </w:r>
      <w:proofErr w:type="spellEnd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.</w:t>
      </w:r>
    </w:p>
    <w:p w:rsidR="000D4315" w:rsidRPr="000D4315" w:rsidRDefault="000D4315" w:rsidP="000D4315">
      <w:pPr>
        <w:shd w:val="clear" w:color="auto" w:fill="FAFAFB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es-ES"/>
        </w:rPr>
      </w:pPr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→</w:t>
      </w:r>
      <w:proofErr w:type="spellStart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PagoMisCuentas</w:t>
      </w:r>
      <w:proofErr w:type="spellEnd"/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 xml:space="preserve"> (Empresa: BANCO ROELA SIRO) /// LINK (Empresa: Banco Roela - Siro).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 xml:space="preserve"> </w:t>
      </w:r>
      <w:r w:rsidRPr="000D4315">
        <w:rPr>
          <w:rFonts w:ascii="Times New Roman" w:eastAsia="Times New Roman" w:hAnsi="Times New Roman" w:cs="Times New Roman"/>
          <w:color w:val="252525"/>
          <w:sz w:val="28"/>
          <w:szCs w:val="28"/>
          <w:lang w:val="es-ES"/>
        </w:rPr>
        <w:t>Ente recaudador: BANCO ROELA. Ingresar los 19 dígitos del CPE.</w:t>
      </w:r>
    </w:p>
    <w:p w:rsidR="000D4315" w:rsidRPr="000D4315" w:rsidRDefault="000D4315" w:rsidP="000D4315">
      <w:pPr>
        <w:shd w:val="clear" w:color="auto" w:fill="FAFAFB"/>
        <w:spacing w:after="100" w:afterAutospacing="1" w:line="240" w:lineRule="auto"/>
        <w:rPr>
          <w:rFonts w:ascii="Reforma2018-negra" w:eastAsia="Times New Roman" w:hAnsi="Reforma2018-negra" w:cs="Times New Roman"/>
          <w:color w:val="252525"/>
          <w:sz w:val="24"/>
          <w:szCs w:val="24"/>
          <w:lang w:val="es-ES"/>
        </w:rPr>
      </w:pPr>
      <w:r w:rsidRPr="000D4315"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 xml:space="preserve">→En efectivo: Pago sin factura en sucursales de </w:t>
      </w:r>
      <w:proofErr w:type="spellStart"/>
      <w:r w:rsidRPr="000D4315"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>Rapipago</w:t>
      </w:r>
      <w:proofErr w:type="spellEnd"/>
      <w:r w:rsidRPr="000D4315"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 xml:space="preserve">, </w:t>
      </w:r>
      <w:proofErr w:type="spellStart"/>
      <w:r w:rsidRPr="000D4315"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>PagoFacil</w:t>
      </w:r>
      <w:proofErr w:type="spellEnd"/>
      <w:r w:rsidRPr="000D4315"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>, Cobro Express,</w:t>
      </w:r>
      <w:r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 xml:space="preserve"> </w:t>
      </w:r>
      <w:bookmarkStart w:id="0" w:name="_GoBack"/>
      <w:bookmarkEnd w:id="0"/>
      <w:r w:rsidRPr="000D4315"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>Provincia Pagos, Plus Pagos.</w:t>
      </w:r>
      <w:r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 xml:space="preserve"> </w:t>
      </w:r>
      <w:r w:rsidRPr="000D4315"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>O presentando el cupón con el código de barras para que sea leído por la agencia de recaudación.</w:t>
      </w:r>
    </w:p>
    <w:p w:rsidR="000D4315" w:rsidRPr="000D4315" w:rsidRDefault="000D4315" w:rsidP="000D4315">
      <w:pPr>
        <w:shd w:val="clear" w:color="auto" w:fill="FAFAFB"/>
        <w:spacing w:after="0" w:line="240" w:lineRule="auto"/>
        <w:rPr>
          <w:rFonts w:ascii="Reforma2018-negra" w:eastAsia="Times New Roman" w:hAnsi="Reforma2018-negra" w:cs="Times New Roman"/>
          <w:color w:val="252525"/>
          <w:sz w:val="24"/>
          <w:szCs w:val="24"/>
          <w:lang w:val="es-ES"/>
        </w:rPr>
      </w:pPr>
      <w:r w:rsidRPr="000D4315">
        <w:rPr>
          <w:rFonts w:ascii="Reforma2018-negra" w:eastAsia="Times New Roman" w:hAnsi="Reforma2018-negra" w:cs="Times New Roman"/>
          <w:b/>
          <w:bCs/>
          <w:color w:val="252525"/>
          <w:sz w:val="28"/>
          <w:szCs w:val="28"/>
          <w:lang w:val="es-ES"/>
        </w:rPr>
        <w:t>IMPORTANTE</w:t>
      </w:r>
      <w:r w:rsidRPr="000D4315"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>:</w:t>
      </w:r>
      <w:r w:rsidRPr="000D4315">
        <w:rPr>
          <w:rFonts w:ascii="Reforma2018-negra" w:eastAsia="Times New Roman" w:hAnsi="Reforma2018-negra" w:cs="Times New Roman"/>
          <w:color w:val="252525"/>
          <w:sz w:val="24"/>
          <w:szCs w:val="24"/>
          <w:lang w:val="es-ES"/>
        </w:rPr>
        <w:br/>
      </w:r>
    </w:p>
    <w:p w:rsidR="000D4315" w:rsidRPr="000D4315" w:rsidRDefault="000D4315" w:rsidP="000D4315">
      <w:pPr>
        <w:shd w:val="clear" w:color="auto" w:fill="FAFAFB"/>
        <w:spacing w:after="100" w:afterAutospacing="1" w:line="240" w:lineRule="auto"/>
        <w:rPr>
          <w:rFonts w:ascii="Reforma2018-negra" w:eastAsia="Times New Roman" w:hAnsi="Reforma2018-negra" w:cs="Times New Roman"/>
          <w:color w:val="252525"/>
          <w:sz w:val="24"/>
          <w:szCs w:val="24"/>
          <w:lang w:val="es-ES"/>
        </w:rPr>
      </w:pPr>
      <w:r w:rsidRPr="000D4315"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>• Podrás utilizar tarjeta de crédito o débito de un tercero</w:t>
      </w:r>
    </w:p>
    <w:p w:rsidR="000D4315" w:rsidRPr="000D4315" w:rsidRDefault="000D4315" w:rsidP="000D4315">
      <w:pPr>
        <w:shd w:val="clear" w:color="auto" w:fill="FAFAFB"/>
        <w:spacing w:after="100" w:afterAutospacing="1" w:line="240" w:lineRule="auto"/>
        <w:rPr>
          <w:rFonts w:ascii="Reforma2018-negra" w:eastAsia="Times New Roman" w:hAnsi="Reforma2018-negra" w:cs="Times New Roman"/>
          <w:color w:val="252525"/>
          <w:sz w:val="24"/>
          <w:szCs w:val="24"/>
          <w:lang w:val="es-ES"/>
        </w:rPr>
      </w:pPr>
      <w:r w:rsidRPr="000D4315"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>• Si operas con tarjeta de débito o crédito, el pago en tu cuenta bancaria o resumen de cuenta aparecerá como ‘’Banco Roela SIRO’’.</w:t>
      </w:r>
      <w:r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 xml:space="preserve"> </w:t>
      </w:r>
      <w:r w:rsidRPr="000D4315"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>No figurará el nombre de la Facultad de Odontología.</w:t>
      </w:r>
    </w:p>
    <w:p w:rsidR="000D4315" w:rsidRPr="000D4315" w:rsidRDefault="000D4315" w:rsidP="000D4315">
      <w:pPr>
        <w:shd w:val="clear" w:color="auto" w:fill="FAFAFB"/>
        <w:spacing w:after="100" w:afterAutospacing="1" w:line="240" w:lineRule="auto"/>
        <w:rPr>
          <w:rFonts w:ascii="Reforma2018-negra" w:eastAsia="Times New Roman" w:hAnsi="Reforma2018-negra" w:cs="Times New Roman"/>
          <w:color w:val="252525"/>
          <w:sz w:val="24"/>
          <w:szCs w:val="24"/>
          <w:lang w:val="es-ES"/>
        </w:rPr>
      </w:pPr>
      <w:r w:rsidRPr="000D4315"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>• Ante cualquier dificultad, comunícate con nosotros, escribiendo a</w:t>
      </w:r>
    </w:p>
    <w:p w:rsidR="000D4315" w:rsidRPr="000D4315" w:rsidRDefault="000D4315" w:rsidP="000D4315">
      <w:pPr>
        <w:shd w:val="clear" w:color="auto" w:fill="FAFAFB"/>
        <w:spacing w:after="0" w:line="240" w:lineRule="auto"/>
        <w:rPr>
          <w:rFonts w:ascii="Reforma2018-negra" w:eastAsia="Times New Roman" w:hAnsi="Reforma2018-negra" w:cs="Times New Roman"/>
          <w:color w:val="252525"/>
          <w:sz w:val="24"/>
          <w:szCs w:val="24"/>
        </w:rPr>
      </w:pPr>
      <w:r w:rsidRPr="000D4315">
        <w:rPr>
          <w:rFonts w:ascii="Reforma2018-negra" w:eastAsia="Times New Roman" w:hAnsi="Reforma2018-negra" w:cs="Times New Roman"/>
          <w:color w:val="252525"/>
          <w:sz w:val="24"/>
          <w:szCs w:val="24"/>
          <w:lang w:val="es-ES"/>
        </w:rPr>
        <w:lastRenderedPageBreak/>
        <w:br/>
      </w:r>
      <w:r w:rsidRPr="000D4315">
        <w:rPr>
          <w:rFonts w:ascii="Reforma2018-negra" w:eastAsia="Times New Roman" w:hAnsi="Reforma2018-negra" w:cs="Times New Roman"/>
          <w:color w:val="252525"/>
          <w:sz w:val="28"/>
          <w:szCs w:val="28"/>
          <w:lang w:val="es-ES"/>
        </w:rPr>
        <w:t> </w:t>
      </w:r>
      <w:hyperlink r:id="rId9" w:history="1">
        <w:r w:rsidRPr="000D4315">
          <w:rPr>
            <w:rFonts w:ascii="Reforma2018-negra" w:eastAsia="Times New Roman" w:hAnsi="Reforma2018-negra" w:cs="Times New Roman"/>
            <w:color w:val="0FA89D"/>
            <w:sz w:val="28"/>
            <w:szCs w:val="28"/>
            <w:u w:val="single"/>
          </w:rPr>
          <w:t>tesoreriaposgrado@odontologia.unc.edu.ar</w:t>
        </w:r>
      </w:hyperlink>
    </w:p>
    <w:p w:rsidR="004E6F6B" w:rsidRDefault="004E6F6B"/>
    <w:sectPr w:rsidR="004E6F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forma2018-neg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15"/>
    <w:rsid w:val="000D4315"/>
    <w:rsid w:val="004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9D64"/>
  <w15:chartTrackingRefBased/>
  <w15:docId w15:val="{E317196A-66A8-42BA-84D5-2B1C1B1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431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D4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whatsapp.com/send?phone=54911262172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gar.rapipago.com.ar/rapipagoWeb/pag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grado.odo.unc.edu.ar/media/attachments/2022/09/08/instructivo-botn-de-pago-siro-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ncoroela.com.ar:8081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o-reply@gestion.unc.edu.ar" TargetMode="External"/><Relationship Id="rId9" Type="http://schemas.openxmlformats.org/officeDocument/2006/relationships/hyperlink" Target="mailto:tesoreriaposgrado@odontologia.unc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2022-11-17T16:19:00Z</dcterms:created>
  <dcterms:modified xsi:type="dcterms:W3CDTF">2022-11-17T16:25:00Z</dcterms:modified>
</cp:coreProperties>
</file>